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4504" w14:textId="70E6D0C1" w:rsidR="00CB07F5" w:rsidRPr="00CB07F5" w:rsidRDefault="00CB07F5" w:rsidP="00CB07F5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Техническое задание </w:t>
      </w:r>
      <w:bookmarkStart w:id="0" w:name="_Hlk74907277"/>
      <w:r w:rsidR="00A15D12">
        <w:rPr>
          <w:kern w:val="0"/>
          <w:szCs w:val="28"/>
          <w:lang w:eastAsia="en-US"/>
        </w:rPr>
        <w:t>2</w:t>
      </w:r>
      <w:r w:rsidR="005E7E24" w:rsidRPr="00D34F29">
        <w:rPr>
          <w:kern w:val="0"/>
          <w:szCs w:val="28"/>
          <w:lang w:eastAsia="en-US"/>
        </w:rPr>
        <w:t>МБ</w:t>
      </w:r>
      <w:r w:rsidRPr="00D34F29">
        <w:rPr>
          <w:kern w:val="0"/>
          <w:szCs w:val="28"/>
          <w:lang w:eastAsia="en-US"/>
        </w:rPr>
        <w:t>/202</w:t>
      </w:r>
      <w:r w:rsidR="00D34F29" w:rsidRPr="00D34F29">
        <w:rPr>
          <w:kern w:val="0"/>
          <w:szCs w:val="28"/>
          <w:lang w:eastAsia="en-US"/>
        </w:rPr>
        <w:t>0</w:t>
      </w:r>
      <w:r w:rsidRPr="00D34F29">
        <w:rPr>
          <w:kern w:val="0"/>
          <w:szCs w:val="28"/>
          <w:lang w:eastAsia="en-US"/>
        </w:rPr>
        <w:t xml:space="preserve"> от </w:t>
      </w:r>
      <w:r w:rsidR="00A15D12">
        <w:rPr>
          <w:kern w:val="0"/>
          <w:szCs w:val="28"/>
          <w:lang w:eastAsia="en-US"/>
        </w:rPr>
        <w:t>02</w:t>
      </w:r>
      <w:r w:rsidR="00AA1DCA" w:rsidRPr="00D34F29">
        <w:rPr>
          <w:kern w:val="0"/>
          <w:szCs w:val="28"/>
          <w:lang w:eastAsia="en-US"/>
        </w:rPr>
        <w:t xml:space="preserve"> </w:t>
      </w:r>
      <w:r w:rsidR="00A15D12">
        <w:rPr>
          <w:kern w:val="0"/>
          <w:szCs w:val="28"/>
          <w:lang w:eastAsia="en-US"/>
        </w:rPr>
        <w:t>ноября</w:t>
      </w:r>
      <w:r w:rsidRPr="00D34F29">
        <w:rPr>
          <w:kern w:val="0"/>
          <w:szCs w:val="28"/>
          <w:lang w:eastAsia="en-US"/>
        </w:rPr>
        <w:t xml:space="preserve"> 202</w:t>
      </w:r>
      <w:r w:rsidR="00D34F29" w:rsidRPr="00D34F29">
        <w:rPr>
          <w:kern w:val="0"/>
          <w:szCs w:val="28"/>
          <w:lang w:eastAsia="en-US"/>
        </w:rPr>
        <w:t>0</w:t>
      </w:r>
      <w:r w:rsidRPr="00D34F29">
        <w:rPr>
          <w:kern w:val="0"/>
          <w:szCs w:val="28"/>
          <w:lang w:eastAsia="en-US"/>
        </w:rPr>
        <w:t xml:space="preserve"> г</w:t>
      </w:r>
      <w:r w:rsidR="00321825" w:rsidRPr="00D34F29">
        <w:rPr>
          <w:kern w:val="0"/>
          <w:szCs w:val="28"/>
          <w:lang w:eastAsia="en-US"/>
        </w:rPr>
        <w:t>ода</w:t>
      </w:r>
      <w:bookmarkEnd w:id="0"/>
    </w:p>
    <w:p w14:paraId="251C6B91" w14:textId="77777777" w:rsidR="00CB07F5" w:rsidRPr="00CB07F5" w:rsidRDefault="00CB07F5" w:rsidP="00CB07F5">
      <w:pPr>
        <w:suppressAutoHyphens w:val="0"/>
        <w:spacing w:line="259" w:lineRule="auto"/>
        <w:ind w:left="39" w:right="413" w:hanging="10"/>
        <w:jc w:val="center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1"/>
        <w:gridCol w:w="6931"/>
      </w:tblGrid>
      <w:tr w:rsidR="00CB07F5" w:rsidRPr="00CB07F5" w14:paraId="24880627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76D98" w14:textId="77777777" w:rsidR="00CB07F5" w:rsidRPr="00CB07F5" w:rsidRDefault="00CB07F5" w:rsidP="00CB07F5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44AD8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CB07F5" w:rsidRPr="00CB07F5" w14:paraId="0121E8C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0DD2A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E7DD7" w14:textId="2FBA37E4" w:rsidR="00D34F29" w:rsidRDefault="002B7BD8" w:rsidP="002B7BD8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Оказание услуг по организации и проведению </w:t>
            </w:r>
            <w:r w:rsidR="00D34F29">
              <w:rPr>
                <w:color w:val="000000"/>
                <w:kern w:val="0"/>
                <w:sz w:val="24"/>
                <w:szCs w:val="22"/>
                <w:lang w:eastAsia="en-US"/>
              </w:rPr>
              <w:t>п</w:t>
            </w:r>
            <w:r w:rsidR="00D34F29"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рограмм</w:t>
            </w:r>
            <w:r w:rsidR="00D34F29">
              <w:rPr>
                <w:color w:val="000000"/>
                <w:kern w:val="0"/>
                <w:sz w:val="24"/>
                <w:szCs w:val="22"/>
                <w:lang w:eastAsia="en-US"/>
              </w:rPr>
              <w:t>ы</w:t>
            </w:r>
            <w:r w:rsidR="00D34F29"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обучающего курса основам предпринимательской деятельности «Быстрый запуск интернет-магазина в </w:t>
            </w:r>
            <w:proofErr w:type="spellStart"/>
            <w:r w:rsidR="00D34F29"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Instagram</w:t>
            </w:r>
            <w:proofErr w:type="spellEnd"/>
            <w:r w:rsidR="00D34F29"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»</w:t>
            </w:r>
            <w:r w:rsidR="00DD198E">
              <w:rPr>
                <w:color w:val="000000"/>
                <w:kern w:val="0"/>
                <w:sz w:val="24"/>
                <w:szCs w:val="22"/>
                <w:lang w:eastAsia="en-US"/>
              </w:rPr>
              <w:t>.</w:t>
            </w:r>
          </w:p>
          <w:p w14:paraId="712D21C5" w14:textId="77777777" w:rsidR="00D34F29" w:rsidRPr="00D34F29" w:rsidRDefault="00D34F29" w:rsidP="00D34F29">
            <w:pPr>
              <w:pStyle w:val="ab"/>
              <w:suppressAutoHyphens w:val="0"/>
              <w:spacing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Продолжительность курса – не менее 4 (четыре) академических часа.</w:t>
            </w:r>
          </w:p>
          <w:p w14:paraId="12F0764E" w14:textId="77777777" w:rsidR="00D34F29" w:rsidRPr="00D34F29" w:rsidRDefault="00D34F29" w:rsidP="00D34F29">
            <w:pPr>
              <w:pStyle w:val="ab"/>
              <w:suppressAutoHyphens w:val="0"/>
              <w:spacing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В состав программы курса входит:</w:t>
            </w:r>
          </w:p>
          <w:p w14:paraId="2DF73DC4" w14:textId="77777777" w:rsidR="00D34F29" w:rsidRPr="00D34F29" w:rsidRDefault="00D34F29" w:rsidP="00D34F29">
            <w:pPr>
              <w:pStyle w:val="ab"/>
              <w:suppressAutoHyphens w:val="0"/>
              <w:spacing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– обучающий курс «Стартап. Основы управления и построения бизнеса»;</w:t>
            </w:r>
          </w:p>
          <w:p w14:paraId="021A4232" w14:textId="68430FE3" w:rsidR="00D34F29" w:rsidRDefault="00D34F29" w:rsidP="00D34F29">
            <w:pPr>
              <w:pStyle w:val="ab"/>
              <w:suppressAutoHyphens w:val="0"/>
              <w:spacing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– обучающий курс «Стратегия маркетинговой деятельности предприятия – поиск новых рынков и каналов продвижения».</w:t>
            </w:r>
          </w:p>
          <w:p w14:paraId="15324CAC" w14:textId="77777777" w:rsidR="00D34F29" w:rsidRPr="00D34F29" w:rsidRDefault="00D34F29" w:rsidP="00D34F29">
            <w:pPr>
              <w:pStyle w:val="ab"/>
              <w:suppressAutoHyphens w:val="0"/>
              <w:spacing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Места проведения курса:</w:t>
            </w:r>
          </w:p>
          <w:p w14:paraId="45B4131D" w14:textId="77777777" w:rsidR="00D34F29" w:rsidRPr="00D34F29" w:rsidRDefault="00D34F29" w:rsidP="00D34F29">
            <w:pPr>
              <w:pStyle w:val="ab"/>
              <w:suppressAutoHyphens w:val="0"/>
              <w:spacing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- МО «Город Адыгейск»;</w:t>
            </w:r>
          </w:p>
          <w:p w14:paraId="284E14F5" w14:textId="77777777" w:rsidR="00D34F29" w:rsidRPr="00D34F29" w:rsidRDefault="00D34F29" w:rsidP="00D34F29">
            <w:pPr>
              <w:pStyle w:val="ab"/>
              <w:suppressAutoHyphens w:val="0"/>
              <w:spacing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- МО «Красногвардейский район»;</w:t>
            </w:r>
          </w:p>
          <w:p w14:paraId="5686B12D" w14:textId="77777777" w:rsidR="00D34F29" w:rsidRPr="00D34F29" w:rsidRDefault="00D34F29" w:rsidP="00D34F29">
            <w:pPr>
              <w:pStyle w:val="ab"/>
              <w:suppressAutoHyphens w:val="0"/>
              <w:spacing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- МО «</w:t>
            </w:r>
            <w:proofErr w:type="spellStart"/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Кошехабльский</w:t>
            </w:r>
            <w:proofErr w:type="spellEnd"/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район»;</w:t>
            </w:r>
          </w:p>
          <w:p w14:paraId="0847F1B4" w14:textId="77777777" w:rsidR="00D34F29" w:rsidRPr="00D34F29" w:rsidRDefault="00D34F29" w:rsidP="00D34F29">
            <w:pPr>
              <w:pStyle w:val="ab"/>
              <w:suppressAutoHyphens w:val="0"/>
              <w:spacing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- МО «</w:t>
            </w:r>
            <w:proofErr w:type="spellStart"/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Теучежский</w:t>
            </w:r>
            <w:proofErr w:type="spellEnd"/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район»;</w:t>
            </w:r>
          </w:p>
          <w:p w14:paraId="4B103E83" w14:textId="77777777" w:rsidR="00D34F29" w:rsidRPr="00D34F29" w:rsidRDefault="00D34F29" w:rsidP="00D34F29">
            <w:pPr>
              <w:pStyle w:val="ab"/>
              <w:suppressAutoHyphens w:val="0"/>
              <w:spacing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- МО «</w:t>
            </w:r>
            <w:proofErr w:type="spellStart"/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Тахтамукайский</w:t>
            </w:r>
            <w:proofErr w:type="spellEnd"/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район»;</w:t>
            </w:r>
          </w:p>
          <w:p w14:paraId="493B034D" w14:textId="77777777" w:rsidR="00D34F29" w:rsidRPr="00D34F29" w:rsidRDefault="00D34F29" w:rsidP="00D34F29">
            <w:pPr>
              <w:pStyle w:val="ab"/>
              <w:suppressAutoHyphens w:val="0"/>
              <w:spacing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- МО «Шовгеновский район»;</w:t>
            </w:r>
          </w:p>
          <w:p w14:paraId="6FC55798" w14:textId="08FED63A" w:rsidR="00D34F29" w:rsidRDefault="00D34F29" w:rsidP="00D34F29">
            <w:pPr>
              <w:pStyle w:val="ab"/>
              <w:suppressAutoHyphens w:val="0"/>
              <w:spacing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- МО «Город Майкоп».</w:t>
            </w:r>
          </w:p>
          <w:p w14:paraId="040F9FF3" w14:textId="116F2A80" w:rsidR="00D8776A" w:rsidRPr="000F0C85" w:rsidRDefault="00D8776A" w:rsidP="00D8776A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Исполнитель обязан организовать набор и привлечь к участию в форуме не менее </w:t>
            </w:r>
            <w:r w:rsidR="00D34F29"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200 участников</w:t>
            </w: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.</w:t>
            </w:r>
          </w:p>
          <w:p w14:paraId="6677E3C0" w14:textId="77777777" w:rsidR="00D8776A" w:rsidRPr="000F0C85" w:rsidRDefault="00D8776A" w:rsidP="00D8776A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Исполнитель обязан осуществить самостоятельный поиск</w:t>
            </w:r>
          </w:p>
          <w:p w14:paraId="34FDA14D" w14:textId="2069189D" w:rsidR="00CB07F5" w:rsidRPr="000F0C85" w:rsidRDefault="00D8776A" w:rsidP="00D8776A">
            <w:pPr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участников планирующих принять участие в мероприятии.</w:t>
            </w:r>
          </w:p>
        </w:tc>
      </w:tr>
      <w:tr w:rsidR="00CB07F5" w:rsidRPr="00CB07F5" w14:paraId="3C8260A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B0F87" w14:textId="77777777" w:rsidR="00CB07F5" w:rsidRPr="00CB07F5" w:rsidRDefault="00CB07F5" w:rsidP="00CB07F5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7899" w14:textId="5DEB678E" w:rsidR="00CB07F5" w:rsidRPr="004118DA" w:rsidRDefault="000F0C85" w:rsidP="00CB07F5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highlight w:val="red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Не позднее 31.</w:t>
            </w:r>
            <w:r w:rsidR="00A757F0">
              <w:rPr>
                <w:kern w:val="0"/>
                <w:sz w:val="24"/>
                <w:szCs w:val="22"/>
                <w:lang w:eastAsia="en-US"/>
              </w:rPr>
              <w:t>12</w:t>
            </w:r>
            <w:r>
              <w:rPr>
                <w:kern w:val="0"/>
                <w:sz w:val="24"/>
                <w:szCs w:val="22"/>
                <w:lang w:eastAsia="en-US"/>
              </w:rPr>
              <w:t>.202</w:t>
            </w:r>
            <w:r w:rsidR="00A757F0">
              <w:rPr>
                <w:kern w:val="0"/>
                <w:sz w:val="24"/>
                <w:szCs w:val="22"/>
                <w:lang w:eastAsia="en-US"/>
              </w:rPr>
              <w:t>0</w:t>
            </w:r>
            <w:r>
              <w:rPr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CB07F5" w:rsidRPr="00CB07F5" w14:paraId="0BB61425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2F1C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207E9" w14:textId="77777777" w:rsidR="00CB07F5" w:rsidRPr="00CB07F5" w:rsidRDefault="00CB07F5" w:rsidP="00CB07F5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CB07F5" w:rsidRPr="00CB07F5" w14:paraId="2163A4B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F802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3FED3" w14:textId="7EA143AA" w:rsidR="00CB07F5" w:rsidRPr="00CB07F5" w:rsidRDefault="00CB07F5" w:rsidP="00CB07F5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Согласно </w:t>
            </w:r>
            <w:r w:rsidR="00AA1DCA">
              <w:rPr>
                <w:color w:val="000000"/>
                <w:kern w:val="0"/>
                <w:sz w:val="24"/>
                <w:szCs w:val="24"/>
                <w:lang w:eastAsia="en-US"/>
              </w:rPr>
              <w:t>договора</w:t>
            </w:r>
            <w:proofErr w:type="gramEnd"/>
          </w:p>
        </w:tc>
      </w:tr>
      <w:tr w:rsidR="00CB07F5" w:rsidRPr="00CB07F5" w14:paraId="74EACD90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2E5F0" w14:textId="77777777" w:rsidR="00CB07F5" w:rsidRPr="004118DA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highlight w:val="red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A3015" w14:textId="77777777" w:rsidR="00D8776A" w:rsidRPr="000F0C85" w:rsidRDefault="00CB07F5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</w:t>
            </w:r>
            <w:r w:rsidR="00D8776A"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с приложением надлежащим образом оформленной документации: </w:t>
            </w:r>
          </w:p>
          <w:p w14:paraId="38D76393" w14:textId="77777777" w:rsidR="00D8776A" w:rsidRPr="000F0C85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- письменный отчет об оказанных услугах, включающий в себя: 1) фотографии с мероприятия (не менее 10 (десяти) штук с разного ракурса; </w:t>
            </w:r>
          </w:p>
          <w:p w14:paraId="250A9074" w14:textId="77777777" w:rsidR="00D34F29" w:rsidRPr="00D34F29" w:rsidRDefault="00D34F29" w:rsidP="00D34F29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2) список участников;</w:t>
            </w:r>
          </w:p>
          <w:p w14:paraId="215469F7" w14:textId="77777777" w:rsidR="00D34F29" w:rsidRPr="00D34F29" w:rsidRDefault="00D34F29" w:rsidP="00D34F29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3) анкеты-заявления на участие в курсе;</w:t>
            </w:r>
          </w:p>
          <w:p w14:paraId="3E71E892" w14:textId="77777777" w:rsidR="00D34F29" w:rsidRPr="00D34F29" w:rsidRDefault="00D34F29" w:rsidP="00D34F29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4) методические и раздаточные материалы в электронном виде;</w:t>
            </w:r>
          </w:p>
          <w:p w14:paraId="49AD38DA" w14:textId="77777777" w:rsidR="00D34F29" w:rsidRDefault="00D34F29" w:rsidP="00D34F29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D34F29">
              <w:rPr>
                <w:color w:val="000000"/>
                <w:kern w:val="0"/>
                <w:sz w:val="24"/>
                <w:szCs w:val="22"/>
                <w:lang w:eastAsia="en-US"/>
              </w:rPr>
              <w:t>5) образец сертификата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.</w:t>
            </w:r>
          </w:p>
          <w:p w14:paraId="65409E4F" w14:textId="1E4EA218" w:rsidR="00CB07F5" w:rsidRPr="000F0C85" w:rsidRDefault="00CB07F5" w:rsidP="00D34F29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7B061EA1" w14:textId="77777777" w:rsidR="00CB07F5" w:rsidRPr="000F0C85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34D1EFD7" w14:textId="77777777" w:rsidR="00CB07F5" w:rsidRPr="000F0C85" w:rsidRDefault="00CB07F5" w:rsidP="00CB07F5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CB07F5" w:rsidRPr="00CB07F5" w14:paraId="281AC4E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D11EF" w14:textId="77777777" w:rsidR="00CB07F5" w:rsidRPr="00CB07F5" w:rsidRDefault="00CB07F5" w:rsidP="00CB07F5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5EB25" w14:textId="77777777" w:rsidR="00CB07F5" w:rsidRPr="00CB07F5" w:rsidRDefault="00CB07F5" w:rsidP="00CB07F5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CB07F5" w:rsidRPr="00CB07F5" w14:paraId="49C5D2A1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FCECC" w14:textId="77777777" w:rsidR="00CB07F5" w:rsidRPr="00CB07F5" w:rsidRDefault="00CB07F5" w:rsidP="00CB07F5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D2087" w14:textId="57E9C11C" w:rsidR="00CB07F5" w:rsidRPr="00AA1DCA" w:rsidRDefault="00A15D12" w:rsidP="00CB07F5">
            <w:pPr>
              <w:suppressAutoHyphens w:val="0"/>
              <w:spacing w:line="259" w:lineRule="auto"/>
              <w:ind w:right="58"/>
              <w:jc w:val="center"/>
              <w:rPr>
                <w:kern w:val="0"/>
                <w:sz w:val="24"/>
                <w:szCs w:val="22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02</w:t>
            </w:r>
            <w:r w:rsidR="00AA1DCA" w:rsidRPr="005E7E24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/>
              </w:rPr>
              <w:t>ноября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 w:rsidR="00D34F29">
              <w:rPr>
                <w:kern w:val="0"/>
                <w:sz w:val="24"/>
                <w:szCs w:val="22"/>
                <w:lang w:eastAsia="en-US"/>
              </w:rPr>
              <w:t>0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CB07F5" w:rsidRPr="00CB07F5" w14:paraId="07F8B484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E406E" w14:textId="77777777" w:rsidR="00CB07F5" w:rsidRPr="00CB07F5" w:rsidRDefault="00CB07F5" w:rsidP="00CB07F5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AA2EA" w14:textId="5345556B" w:rsidR="00CB07F5" w:rsidRPr="00AA1DCA" w:rsidRDefault="00A15D12" w:rsidP="00CB07F5">
            <w:pPr>
              <w:suppressAutoHyphens w:val="0"/>
              <w:spacing w:line="259" w:lineRule="auto"/>
              <w:ind w:right="106"/>
              <w:jc w:val="center"/>
              <w:rPr>
                <w:kern w:val="0"/>
                <w:sz w:val="24"/>
                <w:szCs w:val="22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06</w:t>
            </w:r>
            <w:r w:rsidR="00E907F4" w:rsidRPr="005E7E24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/>
              </w:rPr>
              <w:t>ноября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 w:rsidR="00D34F29">
              <w:rPr>
                <w:kern w:val="0"/>
                <w:sz w:val="24"/>
                <w:szCs w:val="22"/>
                <w:lang w:eastAsia="en-US"/>
              </w:rPr>
              <w:t>0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 до 11:00</w:t>
            </w:r>
          </w:p>
        </w:tc>
      </w:tr>
    </w:tbl>
    <w:p w14:paraId="6B31E6B2" w14:textId="77777777" w:rsidR="00CB07F5" w:rsidRPr="00CB07F5" w:rsidRDefault="00CB07F5" w:rsidP="00CB07F5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746C2416" w14:textId="77777777" w:rsidR="00CB07F5" w:rsidRPr="00CB07F5" w:rsidRDefault="00CB07F5" w:rsidP="00CB07F5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ru-RU"/>
        </w:rPr>
        <w:drawing>
          <wp:inline distT="0" distB="0" distL="0" distR="0" wp14:anchorId="10678DD7" wp14:editId="6FB9264D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4FB5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7CFCA5A" w14:textId="29E75334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4326B6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 </w:t>
      </w:r>
    </w:p>
    <w:p w14:paraId="4139AD19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5CB25F43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41FD7C9C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34A23C66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14:paraId="4EF3D2B8" w14:textId="2A6FC30A" w:rsidR="00CB07F5" w:rsidRPr="008C2340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FF0000"/>
          <w:kern w:val="0"/>
          <w:szCs w:val="28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14:paraId="7AE7C97D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14:paraId="2929A8C9" w14:textId="77777777" w:rsidR="00CB07F5" w:rsidRPr="00CB07F5" w:rsidRDefault="00CB07F5" w:rsidP="00CB07F5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14:paraId="3E3D01E8" w14:textId="77777777" w:rsidR="007956F1" w:rsidRDefault="007956F1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14:paraId="457F07C8" w14:textId="6026D8DE" w:rsidR="00CB07F5" w:rsidRPr="00CB07F5" w:rsidRDefault="00CB07F5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</w:t>
      </w:r>
      <w:r w:rsidR="00DD198E">
        <w:rPr>
          <w:kern w:val="0"/>
          <w:szCs w:val="28"/>
          <w:lang w:eastAsia="en-US"/>
        </w:rPr>
        <w:t>2</w:t>
      </w:r>
      <w:r w:rsidR="00DD198E" w:rsidRPr="00D34F29">
        <w:rPr>
          <w:kern w:val="0"/>
          <w:szCs w:val="28"/>
          <w:lang w:eastAsia="en-US"/>
        </w:rPr>
        <w:t xml:space="preserve">МБ/2020 от </w:t>
      </w:r>
      <w:r w:rsidR="00DD198E">
        <w:rPr>
          <w:kern w:val="0"/>
          <w:szCs w:val="28"/>
          <w:lang w:eastAsia="en-US"/>
        </w:rPr>
        <w:t>02</w:t>
      </w:r>
      <w:r w:rsidR="00DD198E" w:rsidRPr="00D34F29">
        <w:rPr>
          <w:kern w:val="0"/>
          <w:szCs w:val="28"/>
          <w:lang w:eastAsia="en-US"/>
        </w:rPr>
        <w:t xml:space="preserve"> </w:t>
      </w:r>
      <w:r w:rsidR="00DD198E">
        <w:rPr>
          <w:kern w:val="0"/>
          <w:szCs w:val="28"/>
          <w:lang w:eastAsia="en-US"/>
        </w:rPr>
        <w:t>ноября</w:t>
      </w:r>
      <w:r w:rsidR="00DD198E" w:rsidRPr="00D34F29">
        <w:rPr>
          <w:kern w:val="0"/>
          <w:szCs w:val="28"/>
          <w:lang w:eastAsia="en-US"/>
        </w:rPr>
        <w:t xml:space="preserve"> 2020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CB07F5" w:rsidRPr="00CB07F5" w14:paraId="01C64D7A" w14:textId="77777777" w:rsidTr="004327A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A7014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A82BC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0D10AF62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6F95E" w14:textId="77777777" w:rsidR="00CB07F5" w:rsidRPr="00CB07F5" w:rsidRDefault="00CB07F5" w:rsidP="00CB07F5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95FE5" w14:textId="77777777" w:rsidR="00CB07F5" w:rsidRPr="00CB07F5" w:rsidRDefault="00CB07F5" w:rsidP="00CB07F5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CB07F5" w:rsidRPr="00CB07F5" w14:paraId="7D46BFDE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4F84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14:paraId="29548B3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C8568" w14:textId="77777777" w:rsidR="00CB07F5" w:rsidRPr="00CB07F5" w:rsidRDefault="00CB07F5" w:rsidP="00CB07F5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51D14AE" w14:textId="77777777" w:rsidTr="004327A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BA6BB" w14:textId="77777777" w:rsidR="00CB07F5" w:rsidRPr="00CB07F5" w:rsidRDefault="00CB07F5" w:rsidP="00CB07F5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809C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38955A03" w14:textId="77777777" w:rsidTr="004327A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F1FF7" w14:textId="77777777" w:rsidR="00CB07F5" w:rsidRPr="00CB07F5" w:rsidRDefault="00CB07F5" w:rsidP="00CB07F5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A2EE1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B54535F" w14:textId="77777777" w:rsidTr="004327A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AEA9F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7C52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6263EBB1" w14:textId="77777777" w:rsidTr="004327A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F3F4C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C3402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1D14A4E5" w14:textId="77777777" w:rsidTr="004327A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5E3A2" w14:textId="77777777" w:rsidR="00CB07F5" w:rsidRPr="00CB07F5" w:rsidRDefault="00CB07F5" w:rsidP="00CB07F5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A7AC5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14:paraId="1EF0A145" w14:textId="1C9A259C" w:rsidR="00CB07F5" w:rsidRPr="00CB07F5" w:rsidRDefault="00CB07F5" w:rsidP="004326B6">
      <w:pPr>
        <w:suppressAutoHyphens w:val="0"/>
        <w:spacing w:line="259" w:lineRule="auto"/>
        <w:rPr>
          <w:color w:val="000000"/>
          <w:kern w:val="0"/>
          <w:sz w:val="24"/>
          <w:szCs w:val="22"/>
          <w:lang w:eastAsia="en-US"/>
        </w:rPr>
      </w:pPr>
      <w:bookmarkStart w:id="1" w:name="_GoBack"/>
      <w:bookmarkEnd w:id="1"/>
    </w:p>
    <w:sectPr w:rsidR="00CB07F5" w:rsidRPr="00CB07F5" w:rsidSect="00BC47A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F0D6" w14:textId="77777777" w:rsidR="0005225F" w:rsidRDefault="0005225F" w:rsidP="004563DD">
      <w:pPr>
        <w:spacing w:line="240" w:lineRule="auto"/>
      </w:pPr>
      <w:r>
        <w:separator/>
      </w:r>
    </w:p>
  </w:endnote>
  <w:endnote w:type="continuationSeparator" w:id="0">
    <w:p w14:paraId="42E1A3EF" w14:textId="77777777" w:rsidR="0005225F" w:rsidRDefault="0005225F" w:rsidP="0045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A8C7B" w14:textId="77777777" w:rsidR="0005225F" w:rsidRDefault="0005225F" w:rsidP="004563DD">
      <w:pPr>
        <w:spacing w:line="240" w:lineRule="auto"/>
      </w:pPr>
      <w:r>
        <w:separator/>
      </w:r>
    </w:p>
  </w:footnote>
  <w:footnote w:type="continuationSeparator" w:id="0">
    <w:p w14:paraId="43A406D3" w14:textId="77777777" w:rsidR="0005225F" w:rsidRDefault="0005225F" w:rsidP="00456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514CA"/>
    <w:multiLevelType w:val="hybridMultilevel"/>
    <w:tmpl w:val="2B1A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D6"/>
    <w:rsid w:val="0004499D"/>
    <w:rsid w:val="00047CE2"/>
    <w:rsid w:val="0005225F"/>
    <w:rsid w:val="000D632D"/>
    <w:rsid w:val="000E6E2F"/>
    <w:rsid w:val="000F0C85"/>
    <w:rsid w:val="0011259B"/>
    <w:rsid w:val="001215DB"/>
    <w:rsid w:val="001641C5"/>
    <w:rsid w:val="00260836"/>
    <w:rsid w:val="00274A42"/>
    <w:rsid w:val="002B7BD8"/>
    <w:rsid w:val="002D7369"/>
    <w:rsid w:val="002F1C61"/>
    <w:rsid w:val="002F2367"/>
    <w:rsid w:val="00321825"/>
    <w:rsid w:val="00364FDC"/>
    <w:rsid w:val="003A6963"/>
    <w:rsid w:val="003B5EF9"/>
    <w:rsid w:val="00402CBF"/>
    <w:rsid w:val="004118DA"/>
    <w:rsid w:val="00414480"/>
    <w:rsid w:val="004326B6"/>
    <w:rsid w:val="004374F4"/>
    <w:rsid w:val="004563DD"/>
    <w:rsid w:val="004660E8"/>
    <w:rsid w:val="00496236"/>
    <w:rsid w:val="004A3B7E"/>
    <w:rsid w:val="004D34C7"/>
    <w:rsid w:val="004E0C4C"/>
    <w:rsid w:val="004E42D6"/>
    <w:rsid w:val="0053207E"/>
    <w:rsid w:val="005456D6"/>
    <w:rsid w:val="00557E78"/>
    <w:rsid w:val="005876A3"/>
    <w:rsid w:val="005E3F03"/>
    <w:rsid w:val="005E7E24"/>
    <w:rsid w:val="00607E9D"/>
    <w:rsid w:val="00611EBB"/>
    <w:rsid w:val="0065597B"/>
    <w:rsid w:val="00696E1F"/>
    <w:rsid w:val="006D00F4"/>
    <w:rsid w:val="006D7530"/>
    <w:rsid w:val="0072494A"/>
    <w:rsid w:val="007800A4"/>
    <w:rsid w:val="007956F1"/>
    <w:rsid w:val="00796E09"/>
    <w:rsid w:val="007D3505"/>
    <w:rsid w:val="0082367E"/>
    <w:rsid w:val="00872449"/>
    <w:rsid w:val="00881CF2"/>
    <w:rsid w:val="008C2340"/>
    <w:rsid w:val="008C4DF2"/>
    <w:rsid w:val="008E2E3A"/>
    <w:rsid w:val="00903E6D"/>
    <w:rsid w:val="00910ADE"/>
    <w:rsid w:val="00920C0A"/>
    <w:rsid w:val="00970C68"/>
    <w:rsid w:val="009B1BCE"/>
    <w:rsid w:val="00A13A51"/>
    <w:rsid w:val="00A13D7E"/>
    <w:rsid w:val="00A15D12"/>
    <w:rsid w:val="00A20DE7"/>
    <w:rsid w:val="00A30A88"/>
    <w:rsid w:val="00A37A77"/>
    <w:rsid w:val="00A44DA6"/>
    <w:rsid w:val="00A757F0"/>
    <w:rsid w:val="00AA1DCA"/>
    <w:rsid w:val="00AE03A0"/>
    <w:rsid w:val="00AE6269"/>
    <w:rsid w:val="00BC47A3"/>
    <w:rsid w:val="00BD1C0F"/>
    <w:rsid w:val="00BE3A12"/>
    <w:rsid w:val="00C77F0E"/>
    <w:rsid w:val="00C94426"/>
    <w:rsid w:val="00CB07F5"/>
    <w:rsid w:val="00CC0032"/>
    <w:rsid w:val="00CE186A"/>
    <w:rsid w:val="00D05DC3"/>
    <w:rsid w:val="00D34F29"/>
    <w:rsid w:val="00D8776A"/>
    <w:rsid w:val="00DB4A55"/>
    <w:rsid w:val="00DC761E"/>
    <w:rsid w:val="00DD198E"/>
    <w:rsid w:val="00DD5747"/>
    <w:rsid w:val="00E1086E"/>
    <w:rsid w:val="00E370B4"/>
    <w:rsid w:val="00E6564A"/>
    <w:rsid w:val="00E81A1E"/>
    <w:rsid w:val="00E907F4"/>
    <w:rsid w:val="00EB36BC"/>
    <w:rsid w:val="00EC3161"/>
    <w:rsid w:val="00EE7807"/>
    <w:rsid w:val="00F61642"/>
    <w:rsid w:val="00F65BE1"/>
    <w:rsid w:val="00F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5246"/>
  <w15:chartTrackingRefBased/>
  <w15:docId w15:val="{9DB4052A-0FD8-4020-9C28-3E4FC09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4E42D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42D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1086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4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99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2B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Аслан Хут</cp:lastModifiedBy>
  <cp:revision>10</cp:revision>
  <cp:lastPrinted>2020-11-10T09:23:00Z</cp:lastPrinted>
  <dcterms:created xsi:type="dcterms:W3CDTF">2021-08-11T06:05:00Z</dcterms:created>
  <dcterms:modified xsi:type="dcterms:W3CDTF">2021-08-26T15:46:00Z</dcterms:modified>
</cp:coreProperties>
</file>